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B3D95" w14:textId="239DA2E7" w:rsidR="0074103D" w:rsidRPr="006943AC" w:rsidRDefault="000B5C90" w:rsidP="0021406F">
      <w:pPr>
        <w:jc w:val="center"/>
        <w:rPr>
          <w:rFonts w:ascii="Times New Roman" w:hAnsi="Times New Roman" w:cs="Times New Roman"/>
          <w:szCs w:val="21"/>
        </w:rPr>
      </w:pPr>
      <w:bookmarkStart w:id="0" w:name="_GoBack"/>
      <w:r>
        <w:rPr>
          <w:noProof/>
        </w:rPr>
        <w:drawing>
          <wp:inline distT="0" distB="0" distL="0" distR="0" wp14:anchorId="788E3E0B" wp14:editId="2FFFD697">
            <wp:extent cx="1657350" cy="1657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816C4E4" w14:textId="261C2789" w:rsidR="006943AC" w:rsidRPr="006943AC" w:rsidRDefault="006943AC" w:rsidP="006943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43AC">
        <w:rPr>
          <w:rFonts w:ascii="Times New Roman" w:hAnsi="Times New Roman" w:cs="Times New Roman"/>
          <w:b/>
          <w:bCs/>
          <w:sz w:val="28"/>
          <w:szCs w:val="28"/>
        </w:rPr>
        <w:t xml:space="preserve">Power Meter </w:t>
      </w:r>
      <w:r w:rsidR="0021406F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6943AC">
        <w:rPr>
          <w:rFonts w:ascii="Times New Roman" w:hAnsi="Times New Roman" w:cs="Times New Roman"/>
          <w:b/>
          <w:bCs/>
          <w:sz w:val="28"/>
          <w:szCs w:val="28"/>
        </w:rPr>
        <w:t>300</w:t>
      </w:r>
    </w:p>
    <w:p w14:paraId="70020BB5" w14:textId="15D2366B" w:rsidR="006943AC" w:rsidRPr="006943AC" w:rsidRDefault="006943AC" w:rsidP="006943AC">
      <w:pPr>
        <w:rPr>
          <w:rFonts w:ascii="Times New Roman" w:hAnsi="Times New Roman" w:cs="Times New Roman"/>
          <w:b/>
          <w:bCs/>
          <w:szCs w:val="21"/>
        </w:rPr>
      </w:pPr>
      <w:r w:rsidRPr="006943AC">
        <w:rPr>
          <w:rFonts w:ascii="Times New Roman" w:hAnsi="Times New Roman" w:cs="Times New Roman"/>
          <w:b/>
          <w:bCs/>
          <w:szCs w:val="21"/>
        </w:rPr>
        <w:t>Features</w:t>
      </w:r>
    </w:p>
    <w:p w14:paraId="19880F26" w14:textId="65A326FD" w:rsidR="006943AC" w:rsidRPr="006943AC" w:rsidRDefault="006943AC" w:rsidP="006943AC">
      <w:pPr>
        <w:rPr>
          <w:rFonts w:ascii="Times New Roman" w:hAnsi="Times New Roman" w:cs="Times New Roman"/>
          <w:szCs w:val="21"/>
        </w:rPr>
      </w:pPr>
      <w:r w:rsidRPr="006943AC">
        <w:rPr>
          <w:rFonts w:ascii="Times New Roman" w:hAnsi="Times New Roman" w:cs="Times New Roman"/>
          <w:szCs w:val="21"/>
        </w:rPr>
        <w:t>Support linear m</w:t>
      </w:r>
      <w:r>
        <w:rPr>
          <w:rFonts w:ascii="Times New Roman" w:hAnsi="Times New Roman" w:cs="Times New Roman"/>
          <w:szCs w:val="21"/>
        </w:rPr>
        <w:t>w</w:t>
      </w:r>
      <w:r w:rsidRPr="006943AC">
        <w:rPr>
          <w:rFonts w:ascii="Times New Roman" w:hAnsi="Times New Roman" w:cs="Times New Roman"/>
          <w:szCs w:val="21"/>
        </w:rPr>
        <w:t xml:space="preserve"> and nonlinear index dBm simultaneous display</w:t>
      </w:r>
    </w:p>
    <w:p w14:paraId="13B9E9F7" w14:textId="77777777" w:rsidR="006943AC" w:rsidRPr="006943AC" w:rsidRDefault="006943AC" w:rsidP="006943AC">
      <w:pPr>
        <w:rPr>
          <w:rFonts w:ascii="Times New Roman" w:hAnsi="Times New Roman" w:cs="Times New Roman"/>
          <w:szCs w:val="21"/>
        </w:rPr>
      </w:pPr>
      <w:r w:rsidRPr="006943AC">
        <w:rPr>
          <w:rFonts w:ascii="Times New Roman" w:hAnsi="Times New Roman" w:cs="Times New Roman"/>
          <w:szCs w:val="21"/>
        </w:rPr>
        <w:t>Support automatic shutdown</w:t>
      </w:r>
    </w:p>
    <w:p w14:paraId="5E51754E" w14:textId="77777777" w:rsidR="006943AC" w:rsidRPr="006943AC" w:rsidRDefault="006943AC" w:rsidP="006943AC">
      <w:pPr>
        <w:rPr>
          <w:rFonts w:ascii="Times New Roman" w:hAnsi="Times New Roman" w:cs="Times New Roman"/>
          <w:szCs w:val="21"/>
        </w:rPr>
      </w:pPr>
      <w:r w:rsidRPr="006943AC">
        <w:rPr>
          <w:rFonts w:ascii="Times New Roman" w:hAnsi="Times New Roman" w:cs="Times New Roman"/>
          <w:szCs w:val="21"/>
        </w:rPr>
        <w:t>Support backlight selection</w:t>
      </w:r>
    </w:p>
    <w:p w14:paraId="760E2399" w14:textId="77777777" w:rsidR="006943AC" w:rsidRPr="006943AC" w:rsidRDefault="006943AC" w:rsidP="006943AC">
      <w:pPr>
        <w:rPr>
          <w:rFonts w:ascii="Times New Roman" w:hAnsi="Times New Roman" w:cs="Times New Roman"/>
          <w:szCs w:val="21"/>
        </w:rPr>
      </w:pPr>
      <w:r w:rsidRPr="006943AC">
        <w:rPr>
          <w:rFonts w:ascii="Times New Roman" w:hAnsi="Times New Roman" w:cs="Times New Roman"/>
          <w:szCs w:val="21"/>
        </w:rPr>
        <w:t>Support user self-calibration</w:t>
      </w:r>
    </w:p>
    <w:p w14:paraId="1778A4DD" w14:textId="77777777" w:rsidR="006943AC" w:rsidRPr="006943AC" w:rsidRDefault="006943AC" w:rsidP="006943AC">
      <w:pPr>
        <w:rPr>
          <w:rFonts w:ascii="Times New Roman" w:hAnsi="Times New Roman" w:cs="Times New Roman"/>
          <w:szCs w:val="21"/>
        </w:rPr>
      </w:pPr>
      <w:r w:rsidRPr="006943AC">
        <w:rPr>
          <w:rFonts w:ascii="Times New Roman" w:hAnsi="Times New Roman" w:cs="Times New Roman"/>
          <w:szCs w:val="21"/>
        </w:rPr>
        <w:t>Support restore factory settings</w:t>
      </w:r>
    </w:p>
    <w:p w14:paraId="0A596491" w14:textId="77777777" w:rsidR="006943AC" w:rsidRPr="006943AC" w:rsidRDefault="006943AC" w:rsidP="006943AC">
      <w:pPr>
        <w:rPr>
          <w:rFonts w:ascii="Times New Roman" w:hAnsi="Times New Roman" w:cs="Times New Roman"/>
          <w:szCs w:val="21"/>
        </w:rPr>
      </w:pPr>
      <w:r w:rsidRPr="006943AC">
        <w:rPr>
          <w:rFonts w:ascii="Times New Roman" w:hAnsi="Times New Roman" w:cs="Times New Roman"/>
          <w:szCs w:val="21"/>
        </w:rPr>
        <w:t>Supports FC, SC, and ST interfaces</w:t>
      </w:r>
    </w:p>
    <w:p w14:paraId="4D3CCBBA" w14:textId="3F1B9426" w:rsidR="006943AC" w:rsidRPr="006943AC" w:rsidRDefault="006943AC" w:rsidP="006943AC">
      <w:pPr>
        <w:rPr>
          <w:rFonts w:ascii="Times New Roman" w:hAnsi="Times New Roman" w:cs="Times New Roman"/>
          <w:szCs w:val="21"/>
        </w:rPr>
      </w:pPr>
      <w:r w:rsidRPr="006943AC">
        <w:rPr>
          <w:rFonts w:ascii="Times New Roman" w:hAnsi="Times New Roman" w:cs="Times New Roman"/>
          <w:szCs w:val="21"/>
        </w:rPr>
        <w:t>Working time is longer than 120 hours</w:t>
      </w:r>
    </w:p>
    <w:p w14:paraId="30608D2A" w14:textId="74C86DEA" w:rsidR="006943AC" w:rsidRPr="006943AC" w:rsidRDefault="006943AC" w:rsidP="006943AC">
      <w:pPr>
        <w:rPr>
          <w:rFonts w:ascii="Times New Roman" w:hAnsi="Times New Roman" w:cs="Times New Roman"/>
          <w:b/>
          <w:bCs/>
          <w:szCs w:val="21"/>
        </w:rPr>
      </w:pPr>
      <w:r w:rsidRPr="006943AC">
        <w:rPr>
          <w:rFonts w:ascii="Times New Roman" w:hAnsi="Times New Roman" w:cs="Times New Roman"/>
          <w:b/>
          <w:bCs/>
          <w:szCs w:val="21"/>
        </w:rPr>
        <w:t xml:space="preserve">Specifications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96"/>
        <w:gridCol w:w="3358"/>
      </w:tblGrid>
      <w:tr w:rsidR="006943AC" w:rsidRPr="006943AC" w14:paraId="3531FBA3" w14:textId="77777777" w:rsidTr="00491B35">
        <w:tc>
          <w:tcPr>
            <w:tcW w:w="3085" w:type="dxa"/>
          </w:tcPr>
          <w:p w14:paraId="031461FF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Wavelength range</w:t>
            </w:r>
          </w:p>
        </w:tc>
        <w:tc>
          <w:tcPr>
            <w:tcW w:w="2596" w:type="dxa"/>
          </w:tcPr>
          <w:p w14:paraId="40003007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800nm~1700nm</w:t>
            </w:r>
          </w:p>
        </w:tc>
        <w:tc>
          <w:tcPr>
            <w:tcW w:w="3358" w:type="dxa"/>
          </w:tcPr>
          <w:p w14:paraId="623F65D1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800nm~1700nm</w:t>
            </w:r>
          </w:p>
        </w:tc>
      </w:tr>
      <w:tr w:rsidR="006943AC" w:rsidRPr="006943AC" w14:paraId="233702BE" w14:textId="77777777" w:rsidTr="00491B35">
        <w:tc>
          <w:tcPr>
            <w:tcW w:w="3085" w:type="dxa"/>
          </w:tcPr>
          <w:p w14:paraId="598F6797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Optical Connector</w:t>
            </w:r>
          </w:p>
        </w:tc>
        <w:tc>
          <w:tcPr>
            <w:tcW w:w="2596" w:type="dxa"/>
          </w:tcPr>
          <w:p w14:paraId="6D8601B7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FC/SC/ST</w:t>
            </w:r>
          </w:p>
        </w:tc>
        <w:tc>
          <w:tcPr>
            <w:tcW w:w="3358" w:type="dxa"/>
          </w:tcPr>
          <w:p w14:paraId="48FCBEF8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FC/SC/ST</w:t>
            </w:r>
          </w:p>
        </w:tc>
      </w:tr>
      <w:tr w:rsidR="006943AC" w:rsidRPr="006943AC" w14:paraId="2651D066" w14:textId="77777777" w:rsidTr="00491B35">
        <w:tc>
          <w:tcPr>
            <w:tcW w:w="3085" w:type="dxa"/>
          </w:tcPr>
          <w:p w14:paraId="1070F3EA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Detector type</w:t>
            </w:r>
          </w:p>
        </w:tc>
        <w:tc>
          <w:tcPr>
            <w:tcW w:w="2596" w:type="dxa"/>
          </w:tcPr>
          <w:p w14:paraId="584A1705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943AC">
              <w:rPr>
                <w:rFonts w:ascii="Times New Roman" w:hAnsi="Times New Roman" w:cs="Times New Roman"/>
                <w:szCs w:val="21"/>
              </w:rPr>
              <w:t>InGaAs</w:t>
            </w:r>
            <w:proofErr w:type="spellEnd"/>
          </w:p>
        </w:tc>
        <w:tc>
          <w:tcPr>
            <w:tcW w:w="3358" w:type="dxa"/>
          </w:tcPr>
          <w:p w14:paraId="2D6211CE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943AC">
              <w:rPr>
                <w:rFonts w:ascii="Times New Roman" w:hAnsi="Times New Roman" w:cs="Times New Roman"/>
                <w:szCs w:val="21"/>
              </w:rPr>
              <w:t>InGaAs</w:t>
            </w:r>
            <w:proofErr w:type="spellEnd"/>
          </w:p>
        </w:tc>
      </w:tr>
      <w:tr w:rsidR="006943AC" w:rsidRPr="006943AC" w14:paraId="464A7F24" w14:textId="77777777" w:rsidTr="00491B35">
        <w:tc>
          <w:tcPr>
            <w:tcW w:w="3085" w:type="dxa"/>
          </w:tcPr>
          <w:p w14:paraId="2BB49440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Measurement range</w:t>
            </w:r>
          </w:p>
        </w:tc>
        <w:tc>
          <w:tcPr>
            <w:tcW w:w="2596" w:type="dxa"/>
          </w:tcPr>
          <w:p w14:paraId="49A821C2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-70dBm~+10dBm</w:t>
            </w:r>
          </w:p>
        </w:tc>
        <w:tc>
          <w:tcPr>
            <w:tcW w:w="3358" w:type="dxa"/>
          </w:tcPr>
          <w:p w14:paraId="5223E665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-50dBm~+26dBm</w:t>
            </w:r>
          </w:p>
        </w:tc>
      </w:tr>
      <w:tr w:rsidR="006943AC" w:rsidRPr="006943AC" w14:paraId="0AA49171" w14:textId="77777777" w:rsidTr="00491B35">
        <w:tc>
          <w:tcPr>
            <w:tcW w:w="3085" w:type="dxa"/>
          </w:tcPr>
          <w:p w14:paraId="32FC68BD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Accuracy</w:t>
            </w:r>
          </w:p>
        </w:tc>
        <w:tc>
          <w:tcPr>
            <w:tcW w:w="5954" w:type="dxa"/>
            <w:gridSpan w:val="2"/>
          </w:tcPr>
          <w:p w14:paraId="184ADA47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±5%</w:t>
            </w:r>
          </w:p>
        </w:tc>
      </w:tr>
      <w:tr w:rsidR="006943AC" w:rsidRPr="006943AC" w14:paraId="5DFEF80C" w14:textId="77777777" w:rsidTr="00491B35">
        <w:tc>
          <w:tcPr>
            <w:tcW w:w="3085" w:type="dxa"/>
          </w:tcPr>
          <w:p w14:paraId="666C3FA4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Standard wavelength</w:t>
            </w:r>
          </w:p>
        </w:tc>
        <w:tc>
          <w:tcPr>
            <w:tcW w:w="5954" w:type="dxa"/>
            <w:gridSpan w:val="2"/>
          </w:tcPr>
          <w:p w14:paraId="61D25B21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850/980/1300/1310/1490/1550/1625/1650nm</w:t>
            </w:r>
          </w:p>
        </w:tc>
      </w:tr>
      <w:tr w:rsidR="006943AC" w:rsidRPr="006943AC" w14:paraId="1A1B50D3" w14:textId="77777777" w:rsidTr="00491B35">
        <w:tc>
          <w:tcPr>
            <w:tcW w:w="3085" w:type="dxa"/>
          </w:tcPr>
          <w:p w14:paraId="197ED641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Display resolution</w:t>
            </w:r>
          </w:p>
        </w:tc>
        <w:tc>
          <w:tcPr>
            <w:tcW w:w="5954" w:type="dxa"/>
            <w:gridSpan w:val="2"/>
          </w:tcPr>
          <w:p w14:paraId="31EE32B0" w14:textId="496491DF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mw</w:t>
            </w:r>
            <w:r>
              <w:rPr>
                <w:rFonts w:ascii="Times New Roman" w:hAnsi="Times New Roman" w:cs="Times New Roman" w:hint="eastAsia"/>
                <w:szCs w:val="21"/>
              </w:rPr>
              <w:t>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943AC">
              <w:rPr>
                <w:rFonts w:ascii="Times New Roman" w:hAnsi="Times New Roman" w:cs="Times New Roman"/>
                <w:szCs w:val="21"/>
              </w:rPr>
              <w:t>0.1%</w:t>
            </w:r>
            <w:r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6943AC">
              <w:rPr>
                <w:rFonts w:ascii="Times New Roman" w:hAnsi="Times New Roman" w:cs="Times New Roman"/>
                <w:szCs w:val="21"/>
              </w:rPr>
              <w:t>dBm</w:t>
            </w:r>
            <w:r>
              <w:rPr>
                <w:rFonts w:ascii="Times New Roman" w:hAnsi="Times New Roman" w:cs="Times New Roman" w:hint="eastAsia"/>
                <w:szCs w:val="21"/>
              </w:rPr>
              <w:t>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943AC">
              <w:rPr>
                <w:rFonts w:ascii="Times New Roman" w:hAnsi="Times New Roman" w:cs="Times New Roman"/>
                <w:szCs w:val="21"/>
              </w:rPr>
              <w:t>0.01</w:t>
            </w:r>
          </w:p>
        </w:tc>
      </w:tr>
      <w:tr w:rsidR="006943AC" w:rsidRPr="006943AC" w14:paraId="0D436331" w14:textId="77777777" w:rsidTr="00491B35">
        <w:tc>
          <w:tcPr>
            <w:tcW w:w="3085" w:type="dxa"/>
          </w:tcPr>
          <w:p w14:paraId="24F85BB0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650nm VFL (optional)</w:t>
            </w:r>
          </w:p>
        </w:tc>
        <w:tc>
          <w:tcPr>
            <w:tcW w:w="5954" w:type="dxa"/>
            <w:gridSpan w:val="2"/>
          </w:tcPr>
          <w:p w14:paraId="66E228C8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2mw/5mw/10mw/20mw/30mw/50mw</w:t>
            </w:r>
          </w:p>
        </w:tc>
      </w:tr>
      <w:tr w:rsidR="006943AC" w:rsidRPr="006943AC" w14:paraId="40728FAD" w14:textId="77777777" w:rsidTr="00491B35">
        <w:tc>
          <w:tcPr>
            <w:tcW w:w="3085" w:type="dxa"/>
          </w:tcPr>
          <w:p w14:paraId="6D40FCCE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Laser source (optional)</w:t>
            </w:r>
          </w:p>
        </w:tc>
        <w:tc>
          <w:tcPr>
            <w:tcW w:w="5954" w:type="dxa"/>
            <w:gridSpan w:val="2"/>
          </w:tcPr>
          <w:p w14:paraId="712F58E7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850/1300/1310/1490/1550/1625/1650nm</w:t>
            </w:r>
          </w:p>
        </w:tc>
      </w:tr>
      <w:tr w:rsidR="006943AC" w:rsidRPr="006943AC" w14:paraId="1FE2DAA9" w14:textId="77777777" w:rsidTr="00491B35">
        <w:tc>
          <w:tcPr>
            <w:tcW w:w="3085" w:type="dxa"/>
          </w:tcPr>
          <w:p w14:paraId="05FEC022" w14:textId="6DB9A02B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Laser source stability</w:t>
            </w:r>
          </w:p>
        </w:tc>
        <w:tc>
          <w:tcPr>
            <w:tcW w:w="5954" w:type="dxa"/>
            <w:gridSpan w:val="2"/>
          </w:tcPr>
          <w:p w14:paraId="191D9B7D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0.02dB</w:t>
            </w:r>
          </w:p>
        </w:tc>
      </w:tr>
      <w:tr w:rsidR="006943AC" w:rsidRPr="006943AC" w14:paraId="328596E6" w14:textId="77777777" w:rsidTr="00491B35">
        <w:tc>
          <w:tcPr>
            <w:tcW w:w="3085" w:type="dxa"/>
          </w:tcPr>
          <w:p w14:paraId="5CEB4D79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Working temperature</w:t>
            </w:r>
          </w:p>
        </w:tc>
        <w:tc>
          <w:tcPr>
            <w:tcW w:w="5954" w:type="dxa"/>
            <w:gridSpan w:val="2"/>
          </w:tcPr>
          <w:p w14:paraId="4A08111E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-10~+60℃</w:t>
            </w:r>
          </w:p>
        </w:tc>
      </w:tr>
      <w:tr w:rsidR="006943AC" w:rsidRPr="006943AC" w14:paraId="2D4F3EBA" w14:textId="77777777" w:rsidTr="00491B35">
        <w:tc>
          <w:tcPr>
            <w:tcW w:w="3085" w:type="dxa"/>
          </w:tcPr>
          <w:p w14:paraId="49FAB7B7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Storage temperature</w:t>
            </w:r>
          </w:p>
        </w:tc>
        <w:tc>
          <w:tcPr>
            <w:tcW w:w="5954" w:type="dxa"/>
            <w:gridSpan w:val="2"/>
          </w:tcPr>
          <w:p w14:paraId="3266D03B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-30~+70℃</w:t>
            </w:r>
          </w:p>
        </w:tc>
      </w:tr>
      <w:tr w:rsidR="006943AC" w:rsidRPr="006943AC" w14:paraId="48478B13" w14:textId="77777777" w:rsidTr="00491B35">
        <w:tc>
          <w:tcPr>
            <w:tcW w:w="3085" w:type="dxa"/>
          </w:tcPr>
          <w:p w14:paraId="5426307F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Auto off time</w:t>
            </w:r>
          </w:p>
        </w:tc>
        <w:tc>
          <w:tcPr>
            <w:tcW w:w="5954" w:type="dxa"/>
            <w:gridSpan w:val="2"/>
          </w:tcPr>
          <w:p w14:paraId="581F6A8D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10 min</w:t>
            </w:r>
          </w:p>
        </w:tc>
      </w:tr>
      <w:tr w:rsidR="006943AC" w:rsidRPr="006943AC" w14:paraId="5635C2D4" w14:textId="77777777" w:rsidTr="00491B35">
        <w:tc>
          <w:tcPr>
            <w:tcW w:w="3085" w:type="dxa"/>
          </w:tcPr>
          <w:p w14:paraId="7BAF284C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Battery continuous operating time</w:t>
            </w:r>
          </w:p>
        </w:tc>
        <w:tc>
          <w:tcPr>
            <w:tcW w:w="5954" w:type="dxa"/>
            <w:gridSpan w:val="2"/>
            <w:vAlign w:val="center"/>
          </w:tcPr>
          <w:p w14:paraId="09A9E7FE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≥120 h</w:t>
            </w:r>
          </w:p>
        </w:tc>
      </w:tr>
      <w:tr w:rsidR="006943AC" w:rsidRPr="006943AC" w14:paraId="71E39BB0" w14:textId="77777777" w:rsidTr="00491B35">
        <w:tc>
          <w:tcPr>
            <w:tcW w:w="3085" w:type="dxa"/>
          </w:tcPr>
          <w:p w14:paraId="67802AC3" w14:textId="07057CFE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Structure size</w:t>
            </w:r>
          </w:p>
        </w:tc>
        <w:tc>
          <w:tcPr>
            <w:tcW w:w="5954" w:type="dxa"/>
            <w:gridSpan w:val="2"/>
          </w:tcPr>
          <w:p w14:paraId="3AF55C52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186mm*100mm*50mm</w:t>
            </w:r>
          </w:p>
        </w:tc>
      </w:tr>
      <w:tr w:rsidR="006943AC" w:rsidRPr="006943AC" w14:paraId="58892242" w14:textId="77777777" w:rsidTr="00491B35">
        <w:tc>
          <w:tcPr>
            <w:tcW w:w="3085" w:type="dxa"/>
          </w:tcPr>
          <w:p w14:paraId="43D8B057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Power</w:t>
            </w:r>
          </w:p>
        </w:tc>
        <w:tc>
          <w:tcPr>
            <w:tcW w:w="5954" w:type="dxa"/>
            <w:gridSpan w:val="2"/>
          </w:tcPr>
          <w:p w14:paraId="6AF1C7C1" w14:textId="77777777" w:rsidR="006943AC" w:rsidRPr="006943AC" w:rsidRDefault="006943AC" w:rsidP="006943AC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Three section 5 batteries/Lithium battery (optional)</w:t>
            </w:r>
          </w:p>
        </w:tc>
      </w:tr>
      <w:tr w:rsidR="006943AC" w:rsidRPr="006943AC" w14:paraId="659E62FC" w14:textId="77777777" w:rsidTr="00491B35">
        <w:tc>
          <w:tcPr>
            <w:tcW w:w="3085" w:type="dxa"/>
          </w:tcPr>
          <w:p w14:paraId="1FF43497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Instrument net weight</w:t>
            </w:r>
          </w:p>
        </w:tc>
        <w:tc>
          <w:tcPr>
            <w:tcW w:w="5954" w:type="dxa"/>
            <w:gridSpan w:val="2"/>
          </w:tcPr>
          <w:p w14:paraId="76924CEF" w14:textId="77777777" w:rsidR="006943AC" w:rsidRPr="006943AC" w:rsidRDefault="006943AC" w:rsidP="006943AC">
            <w:pPr>
              <w:rPr>
                <w:rFonts w:ascii="Times New Roman" w:hAnsi="Times New Roman" w:cs="Times New Roman"/>
                <w:szCs w:val="21"/>
              </w:rPr>
            </w:pPr>
            <w:r w:rsidRPr="006943AC">
              <w:rPr>
                <w:rFonts w:ascii="Times New Roman" w:hAnsi="Times New Roman" w:cs="Times New Roman"/>
                <w:szCs w:val="21"/>
              </w:rPr>
              <w:t>240g</w:t>
            </w:r>
          </w:p>
        </w:tc>
      </w:tr>
    </w:tbl>
    <w:p w14:paraId="2BF464DA" w14:textId="77777777" w:rsidR="006943AC" w:rsidRPr="006943AC" w:rsidRDefault="006943AC" w:rsidP="006943AC">
      <w:pPr>
        <w:rPr>
          <w:rFonts w:ascii="Times New Roman" w:hAnsi="Times New Roman" w:cs="Times New Roman"/>
          <w:szCs w:val="21"/>
        </w:rPr>
      </w:pPr>
    </w:p>
    <w:sectPr w:rsidR="006943AC" w:rsidRPr="0069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AD5F1" w14:textId="77777777" w:rsidR="00D56485" w:rsidRDefault="00D56485" w:rsidP="006943AC">
      <w:r>
        <w:separator/>
      </w:r>
    </w:p>
  </w:endnote>
  <w:endnote w:type="continuationSeparator" w:id="0">
    <w:p w14:paraId="47844A99" w14:textId="77777777" w:rsidR="00D56485" w:rsidRDefault="00D56485" w:rsidP="0069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2DE54" w14:textId="77777777" w:rsidR="00D56485" w:rsidRDefault="00D56485" w:rsidP="006943AC">
      <w:r>
        <w:separator/>
      </w:r>
    </w:p>
  </w:footnote>
  <w:footnote w:type="continuationSeparator" w:id="0">
    <w:p w14:paraId="495779EA" w14:textId="77777777" w:rsidR="00D56485" w:rsidRDefault="00D56485" w:rsidP="0069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57A43"/>
    <w:multiLevelType w:val="multilevel"/>
    <w:tmpl w:val="6BE57A43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E1"/>
    <w:rsid w:val="000B5C90"/>
    <w:rsid w:val="0021406F"/>
    <w:rsid w:val="002747C0"/>
    <w:rsid w:val="00456BE1"/>
    <w:rsid w:val="006943AC"/>
    <w:rsid w:val="0074103D"/>
    <w:rsid w:val="00D56485"/>
    <w:rsid w:val="00F5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85F82"/>
  <w15:chartTrackingRefBased/>
  <w15:docId w15:val="{0ADEE560-2275-4131-BA03-423EA6D0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3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3AC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6943A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YUNTANG</dc:creator>
  <cp:keywords/>
  <dc:description/>
  <cp:lastModifiedBy>GU YUNTANG</cp:lastModifiedBy>
  <cp:revision>4</cp:revision>
  <dcterms:created xsi:type="dcterms:W3CDTF">2019-06-10T03:36:00Z</dcterms:created>
  <dcterms:modified xsi:type="dcterms:W3CDTF">2019-06-10T08:11:00Z</dcterms:modified>
</cp:coreProperties>
</file>